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F" w:rsidRDefault="00DD16D9">
      <w:pPr>
        <w:spacing w:after="76"/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32"/>
        </w:rPr>
        <w:t xml:space="preserve">Reading Counts! Quizzes </w:t>
      </w:r>
      <w:r>
        <w:rPr>
          <w:rFonts w:ascii="Trebuchet MS" w:eastAsia="Trebuchet MS" w:hAnsi="Trebuchet MS" w:cs="Trebuchet MS"/>
          <w:i/>
          <w:sz w:val="24"/>
        </w:rPr>
        <w:t xml:space="preserve"> </w:t>
      </w:r>
    </w:p>
    <w:p w:rsidR="008D64CF" w:rsidRDefault="00DD16D9">
      <w:pPr>
        <w:spacing w:after="2543" w:line="236" w:lineRule="auto"/>
        <w:ind w:left="-5" w:right="12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-1269</wp:posOffset>
                </wp:positionH>
                <wp:positionV relativeFrom="paragraph">
                  <wp:posOffset>312365</wp:posOffset>
                </wp:positionV>
                <wp:extent cx="2389886" cy="1876102"/>
                <wp:effectExtent l="0" t="0" r="0" b="0"/>
                <wp:wrapSquare wrapText="bothSides"/>
                <wp:docPr id="1902" name="Group 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9886" cy="1876102"/>
                          <a:chOff x="0" y="0"/>
                          <a:chExt cx="2389886" cy="1876102"/>
                        </a:xfrm>
                      </wpg:grpSpPr>
                      <wps:wsp>
                        <wps:cNvPr id="2251" name="Shape 2251"/>
                        <wps:cNvSpPr/>
                        <wps:spPr>
                          <a:xfrm>
                            <a:off x="735013" y="0"/>
                            <a:ext cx="133692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929" h="171450">
                                <a:moveTo>
                                  <a:pt x="0" y="0"/>
                                </a:moveTo>
                                <a:lnTo>
                                  <a:pt x="1336929" y="0"/>
                                </a:lnTo>
                                <a:lnTo>
                                  <a:pt x="1336929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1270" y="171387"/>
                            <a:ext cx="1746885" cy="17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885" h="171767">
                                <a:moveTo>
                                  <a:pt x="0" y="0"/>
                                </a:moveTo>
                                <a:lnTo>
                                  <a:pt x="1746885" y="0"/>
                                </a:lnTo>
                                <a:lnTo>
                                  <a:pt x="1746885" y="171767"/>
                                </a:lnTo>
                                <a:lnTo>
                                  <a:pt x="0" y="171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345436" y="1713061"/>
                            <a:ext cx="59119" cy="216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r>
                                <w:rPr>
                                  <w:rFonts w:ascii="Garamond" w:eastAsia="Garamond" w:hAnsi="Garamond" w:cs="Garamon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67995"/>
                            <a:ext cx="2335530" cy="1360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2" style="width:188.18pt;height:147.725pt;position:absolute;mso-position-horizontal-relative:text;mso-position-horizontal:absolute;margin-left:-0.1pt;mso-position-vertical-relative:text;margin-top:24.5957pt;" coordsize="23898,18761">
                <v:shape id="Shape 2253" style="position:absolute;width:13369;height:1714;left:7350;top:0;" coordsize="1336929,171450" path="m0,0l1336929,0l1336929,171450l0,171450l0,0">
                  <v:stroke weight="0pt" endcap="flat" joinstyle="miter" miterlimit="10" on="false" color="#000000" opacity="0"/>
                  <v:fill on="true" color="#d3d3d3"/>
                </v:shape>
                <v:shape id="Shape 2254" style="position:absolute;width:17468;height:1717;left:12;top:1713;" coordsize="1746885,171767" path="m0,0l1746885,0l1746885,171767l0,171767l0,0">
                  <v:stroke weight="0pt" endcap="flat" joinstyle="miter" miterlimit="10" on="false" color="#000000" opacity="0"/>
                  <v:fill on="true" color="#d3d3d3"/>
                </v:shape>
                <v:rect id="Rectangle 184" style="position:absolute;width:591;height:2168;left:23454;top:17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2" style="position:absolute;width:23355;height:13601;left:0;top:4679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</w:rPr>
        <w:t xml:space="preserve">To find out if a fiction or nonfiction book has a Reading Counts! Quiz available, families can Google Search:  HMH Reading Counts Book Expert. </w:t>
      </w:r>
    </w:p>
    <w:p w:rsidR="008D64CF" w:rsidRDefault="00DD16D9">
      <w:pPr>
        <w:spacing w:after="202" w:line="236" w:lineRule="auto"/>
        <w:ind w:left="-5" w:right="120" w:hanging="10"/>
        <w:jc w:val="both"/>
      </w:pPr>
      <w:r>
        <w:rPr>
          <w:rFonts w:ascii="Garamond" w:eastAsia="Garamond" w:hAnsi="Garamond" w:cs="Garamond"/>
          <w:sz w:val="24"/>
        </w:rPr>
        <w:t xml:space="preserve">There are Reading Counts! Quizzes for all major book publishers </w:t>
      </w:r>
      <w:r>
        <w:rPr>
          <w:rFonts w:ascii="Garamond" w:eastAsia="Garamond" w:hAnsi="Garamond" w:cs="Garamond"/>
          <w:sz w:val="24"/>
        </w:rPr>
        <w:t xml:space="preserve">(not just </w:t>
      </w:r>
      <w:r>
        <w:rPr>
          <w:rFonts w:ascii="Garamond" w:eastAsia="Garamond" w:hAnsi="Garamond" w:cs="Garamond"/>
          <w:sz w:val="24"/>
        </w:rPr>
        <w:t xml:space="preserve">Scholastic). Typically Reading Counts Quizzes are available 2-3 months after a book has been published.   </w:t>
      </w:r>
    </w:p>
    <w:p w:rsidR="008D64CF" w:rsidRDefault="00DD16D9">
      <w:pPr>
        <w:spacing w:after="194" w:line="240" w:lineRule="auto"/>
        <w:ind w:left="-5" w:right="53" w:hanging="10"/>
      </w:pPr>
      <w:r>
        <w:rPr>
          <w:rFonts w:ascii="Garamond" w:eastAsia="Garamond" w:hAnsi="Garamond" w:cs="Garamond"/>
          <w:sz w:val="24"/>
        </w:rPr>
        <w:t>Please email Katie Griffith if your student read a book(s) that don’t have a quiz. Points will be added to your total based on the book tha</w:t>
      </w:r>
      <w:r>
        <w:rPr>
          <w:rFonts w:ascii="Garamond" w:eastAsia="Garamond" w:hAnsi="Garamond" w:cs="Garamond"/>
          <w:sz w:val="24"/>
        </w:rPr>
        <w:t xml:space="preserve">t was read.  </w:t>
      </w:r>
    </w:p>
    <w:p w:rsidR="008D64CF" w:rsidRDefault="00DD16D9">
      <w:pPr>
        <w:spacing w:after="112"/>
      </w:pPr>
      <w:r>
        <w:rPr>
          <w:rFonts w:ascii="Trebuchet MS" w:eastAsia="Trebuchet MS" w:hAnsi="Trebuchet MS" w:cs="Trebuchet MS"/>
          <w:b/>
          <w:sz w:val="28"/>
        </w:rPr>
        <w:t xml:space="preserve">Reading Counts! READING OLYMPICS      </w:t>
      </w:r>
    </w:p>
    <w:p w:rsidR="008D64CF" w:rsidRDefault="00DD16D9">
      <w:pPr>
        <w:spacing w:after="194" w:line="240" w:lineRule="auto"/>
        <w:ind w:left="-5" w:right="53" w:hanging="10"/>
      </w:pPr>
      <w:r>
        <w:rPr>
          <w:rFonts w:ascii="Garamond" w:eastAsia="Garamond" w:hAnsi="Garamond" w:cs="Garamond"/>
          <w:sz w:val="24"/>
        </w:rPr>
        <w:t xml:space="preserve">Students can access Reading Counts! </w:t>
      </w:r>
      <w:proofErr w:type="gramStart"/>
      <w:r>
        <w:rPr>
          <w:rFonts w:ascii="Garamond" w:eastAsia="Garamond" w:hAnsi="Garamond" w:cs="Garamond"/>
          <w:sz w:val="24"/>
        </w:rPr>
        <w:t>quizzes</w:t>
      </w:r>
      <w:proofErr w:type="gramEnd"/>
      <w:r>
        <w:rPr>
          <w:rFonts w:ascii="Garamond" w:eastAsia="Garamond" w:hAnsi="Garamond" w:cs="Garamond"/>
          <w:sz w:val="24"/>
        </w:rPr>
        <w:t xml:space="preserve"> by logging into Clever and clicking on the Reading Counts icon.</w:t>
      </w:r>
      <w:r>
        <w:rPr>
          <w:rFonts w:ascii="Trebuchet MS" w:eastAsia="Trebuchet MS" w:hAnsi="Trebuchet MS" w:cs="Trebuchet MS"/>
          <w:sz w:val="24"/>
        </w:rPr>
        <w:t xml:space="preserve"> </w:t>
      </w:r>
    </w:p>
    <w:p w:rsidR="008D64CF" w:rsidRDefault="00DD16D9">
      <w:pPr>
        <w:spacing w:after="194" w:line="240" w:lineRule="auto"/>
        <w:ind w:left="-5" w:right="53" w:hanging="10"/>
      </w:pPr>
      <w:r>
        <w:rPr>
          <w:rFonts w:ascii="Garamond" w:eastAsia="Garamond" w:hAnsi="Garamond" w:cs="Garamond"/>
          <w:sz w:val="24"/>
        </w:rPr>
        <w:t>Students can take quizzes Monday through Friday from 6:30am-3:30pm. Quizzes are available on w</w:t>
      </w:r>
      <w:r>
        <w:rPr>
          <w:rFonts w:ascii="Garamond" w:eastAsia="Garamond" w:hAnsi="Garamond" w:cs="Garamond"/>
          <w:sz w:val="24"/>
        </w:rPr>
        <w:t xml:space="preserve">eekdays when school is not in session. </w:t>
      </w:r>
    </w:p>
    <w:p w:rsidR="008D64CF" w:rsidRDefault="00DD16D9">
      <w:pPr>
        <w:spacing w:after="204" w:line="234" w:lineRule="auto"/>
        <w:ind w:left="-5" w:right="154" w:hanging="10"/>
      </w:pPr>
      <w:r>
        <w:rPr>
          <w:rFonts w:ascii="Garamond" w:eastAsia="Garamond" w:hAnsi="Garamond" w:cs="Garamond"/>
          <w:color w:val="222222"/>
          <w:sz w:val="24"/>
        </w:rPr>
        <w:t xml:space="preserve">A 70% or higher is passing on the 10 question Reading Counts! Quiz. If students don’t pass the book quiz, they can take a quiz up to three times, with 24 hours between each attempt. </w:t>
      </w:r>
    </w:p>
    <w:p w:rsidR="008D64CF" w:rsidRDefault="00DD16D9">
      <w:pPr>
        <w:spacing w:after="198" w:line="238" w:lineRule="auto"/>
        <w:ind w:left="-5" w:right="192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6865620</wp:posOffset>
                </wp:positionH>
                <wp:positionV relativeFrom="page">
                  <wp:posOffset>0</wp:posOffset>
                </wp:positionV>
                <wp:extent cx="3192780" cy="1437640"/>
                <wp:effectExtent l="0" t="0" r="0" b="0"/>
                <wp:wrapTopAndBottom/>
                <wp:docPr id="1899" name="Group 1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2780" cy="1437640"/>
                          <a:chOff x="0" y="0"/>
                          <a:chExt cx="3192780" cy="1437640"/>
                        </a:xfrm>
                      </wpg:grpSpPr>
                      <wps:wsp>
                        <wps:cNvPr id="2255" name="Shape 2255"/>
                        <wps:cNvSpPr/>
                        <wps:spPr>
                          <a:xfrm>
                            <a:off x="2274951" y="0"/>
                            <a:ext cx="917829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29" h="927100">
                                <a:moveTo>
                                  <a:pt x="0" y="0"/>
                                </a:moveTo>
                                <a:lnTo>
                                  <a:pt x="917829" y="0"/>
                                </a:lnTo>
                                <a:lnTo>
                                  <a:pt x="917829" y="927100"/>
                                </a:lnTo>
                                <a:lnTo>
                                  <a:pt x="0" y="927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60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1119887" y="208293"/>
                            <a:ext cx="786549" cy="717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549" h="717918">
                                <a:moveTo>
                                  <a:pt x="0" y="0"/>
                                </a:moveTo>
                                <a:lnTo>
                                  <a:pt x="786549" y="0"/>
                                </a:lnTo>
                                <a:lnTo>
                                  <a:pt x="786549" y="717918"/>
                                </a:lnTo>
                                <a:lnTo>
                                  <a:pt x="0" y="7179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B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1749934" y="719468"/>
                            <a:ext cx="786829" cy="71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829" h="718172">
                                <a:moveTo>
                                  <a:pt x="0" y="0"/>
                                </a:moveTo>
                                <a:lnTo>
                                  <a:pt x="786829" y="0"/>
                                </a:lnTo>
                                <a:lnTo>
                                  <a:pt x="786829" y="718172"/>
                                </a:lnTo>
                                <a:lnTo>
                                  <a:pt x="0" y="718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0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0" y="527799"/>
                            <a:ext cx="576478" cy="52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78" h="526174">
                                <a:moveTo>
                                  <a:pt x="0" y="0"/>
                                </a:moveTo>
                                <a:lnTo>
                                  <a:pt x="576478" y="0"/>
                                </a:lnTo>
                                <a:lnTo>
                                  <a:pt x="576478" y="526174"/>
                                </a:lnTo>
                                <a:lnTo>
                                  <a:pt x="0" y="5261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4B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699898" y="911161"/>
                            <a:ext cx="541465" cy="49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65" h="494221">
                                <a:moveTo>
                                  <a:pt x="0" y="0"/>
                                </a:moveTo>
                                <a:lnTo>
                                  <a:pt x="541465" y="0"/>
                                </a:lnTo>
                                <a:lnTo>
                                  <a:pt x="541465" y="494221"/>
                                </a:lnTo>
                                <a:lnTo>
                                  <a:pt x="0" y="4942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E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9" style="width:251.4pt;height:113.2pt;position:absolute;mso-position-horizontal-relative:page;mso-position-horizontal:absolute;margin-left:540.6pt;mso-position-vertical-relative:page;margin-top:0pt;" coordsize="31927,14376">
                <v:shape id="Shape 2260" style="position:absolute;width:9178;height:9271;left:22749;top:0;" coordsize="917829,927100" path="m0,0l917829,0l917829,927100l0,927100l0,0">
                  <v:stroke weight="0pt" endcap="flat" joinstyle="miter" miterlimit="10" on="false" color="#000000" opacity="0"/>
                  <v:fill on="true" color="#f46036"/>
                </v:shape>
                <v:shape id="Shape 2261" style="position:absolute;width:7865;height:7179;left:11198;top:2082;" coordsize="786549,717918" path="m0,0l786549,0l786549,717918l0,717918l0,0">
                  <v:stroke weight="0pt" endcap="flat" joinstyle="miter" miterlimit="10" on="false" color="#000000" opacity="0"/>
                  <v:fill on="true" color="#fbbfaf"/>
                </v:shape>
                <v:shape id="Shape 2262" style="position:absolute;width:7868;height:7181;left:17499;top:7194;" coordsize="786829,718172" path="m0,0l786829,0l786829,718172l0,718172l0,0">
                  <v:stroke weight="0pt" endcap="flat" joinstyle="miter" miterlimit="10" on="false" color="#000000" opacity="0"/>
                  <v:fill on="true" color="#f8a086"/>
                </v:shape>
                <v:shape id="Shape 2263" style="position:absolute;width:5764;height:5261;left:0;top:5277;" coordsize="576478,526174" path="m0,0l576478,0l576478,526174l0,526174l0,0">
                  <v:stroke weight="0pt" endcap="flat" joinstyle="miter" miterlimit="10" on="false" color="#000000" opacity="0"/>
                  <v:fill on="true" color="#2f4b83"/>
                </v:shape>
                <v:shape id="Shape 2264" style="position:absolute;width:5414;height:4942;left:6998;top:9111;" coordsize="541465,494221" path="m0,0l541465,0l541465,494221l0,494221l0,0">
                  <v:stroke weight="0pt" endcap="flat" joinstyle="miter" miterlimit="10" on="false" color="#000000" opacity="0"/>
                  <v:fill on="true" color="#bdcedd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48419" cy="1143254"/>
                <wp:effectExtent l="0" t="0" r="0" b="0"/>
                <wp:wrapTopAndBottom/>
                <wp:docPr id="1900" name="Group 1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419" cy="1143254"/>
                          <a:chOff x="0" y="0"/>
                          <a:chExt cx="3048419" cy="1143254"/>
                        </a:xfrm>
                      </wpg:grpSpPr>
                      <wps:wsp>
                        <wps:cNvPr id="2265" name="Shape 2265"/>
                        <wps:cNvSpPr/>
                        <wps:spPr>
                          <a:xfrm>
                            <a:off x="1" y="98387"/>
                            <a:ext cx="1017891" cy="1044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891" h="1044867">
                                <a:moveTo>
                                  <a:pt x="0" y="0"/>
                                </a:moveTo>
                                <a:lnTo>
                                  <a:pt x="1017891" y="0"/>
                                </a:lnTo>
                                <a:lnTo>
                                  <a:pt x="1017891" y="1044867"/>
                                </a:lnTo>
                                <a:lnTo>
                                  <a:pt x="0" y="10448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60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1346708" y="99302"/>
                            <a:ext cx="702005" cy="70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" h="700925">
                                <a:moveTo>
                                  <a:pt x="0" y="0"/>
                                </a:moveTo>
                                <a:lnTo>
                                  <a:pt x="702005" y="0"/>
                                </a:lnTo>
                                <a:lnTo>
                                  <a:pt x="702005" y="700925"/>
                                </a:lnTo>
                                <a:lnTo>
                                  <a:pt x="0" y="700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B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784212" y="0"/>
                            <a:ext cx="702259" cy="3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259" h="301117">
                                <a:moveTo>
                                  <a:pt x="0" y="0"/>
                                </a:moveTo>
                                <a:lnTo>
                                  <a:pt x="702259" y="0"/>
                                </a:lnTo>
                                <a:lnTo>
                                  <a:pt x="702259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0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2533904" y="0"/>
                            <a:ext cx="51451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15" h="488315">
                                <a:moveTo>
                                  <a:pt x="0" y="0"/>
                                </a:moveTo>
                                <a:lnTo>
                                  <a:pt x="514515" y="0"/>
                                </a:lnTo>
                                <a:lnTo>
                                  <a:pt x="514515" y="488315"/>
                                </a:lnTo>
                                <a:lnTo>
                                  <a:pt x="0" y="488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E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1940306" y="0"/>
                            <a:ext cx="48326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260" h="114046">
                                <a:moveTo>
                                  <a:pt x="0" y="0"/>
                                </a:moveTo>
                                <a:lnTo>
                                  <a:pt x="483260" y="0"/>
                                </a:lnTo>
                                <a:lnTo>
                                  <a:pt x="483260" y="114046"/>
                                </a:lnTo>
                                <a:lnTo>
                                  <a:pt x="0" y="114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4B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28680"/>
                            <a:ext cx="53384" cy="170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0" style="width:240.033pt;height:90.02pt;position:absolute;mso-position-horizontal-relative:page;mso-position-horizontal:absolute;margin-left:0pt;mso-position-vertical-relative:page;margin-top:0pt;" coordsize="30484,11432">
                <v:shape id="Shape 2270" style="position:absolute;width:10178;height:10448;left:0;top:983;" coordsize="1017891,1044867" path="m0,0l1017891,0l1017891,1044867l0,1044867l0,0">
                  <v:stroke weight="0pt" endcap="flat" joinstyle="miter" miterlimit="10" on="false" color="#000000" opacity="0"/>
                  <v:fill on="true" color="#f46036"/>
                </v:shape>
                <v:shape id="Shape 2271" style="position:absolute;width:7020;height:7009;left:13467;top:993;" coordsize="702005,700925" path="m0,0l702005,0l702005,700925l0,700925l0,0">
                  <v:stroke weight="0pt" endcap="flat" joinstyle="miter" miterlimit="10" on="false" color="#000000" opacity="0"/>
                  <v:fill on="true" color="#fbbfaf"/>
                </v:shape>
                <v:shape id="Shape 2272" style="position:absolute;width:7022;height:3011;left:7842;top:0;" coordsize="702259,301117" path="m0,0l702259,0l702259,301117l0,301117l0,0">
                  <v:stroke weight="0pt" endcap="flat" joinstyle="miter" miterlimit="10" on="false" color="#000000" opacity="0"/>
                  <v:fill on="true" color="#f8a086"/>
                </v:shape>
                <v:shape id="Shape 2273" style="position:absolute;width:5145;height:4883;left:25339;top:0;" coordsize="514515,488315" path="m0,0l514515,0l514515,488315l0,488315l0,0">
                  <v:stroke weight="0pt" endcap="flat" joinstyle="miter" miterlimit="10" on="false" color="#000000" opacity="0"/>
                  <v:fill on="true" color="#bdcedd"/>
                </v:shape>
                <v:shape id="Shape 2274" style="position:absolute;width:4832;height:1140;left:19403;top:0;" coordsize="483260,114046" path="m0,0l483260,0l483260,114046l0,114046l0,0">
                  <v:stroke weight="0pt" endcap="flat" joinstyle="miter" miterlimit="10" on="false" color="#000000" opacity="0"/>
                  <v:fill on="true" color="#2f4b83"/>
                </v:shape>
                <v:rect id="Rectangle 26" style="position:absolute;width:533;height:1701;left:0;top: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6153785</wp:posOffset>
                </wp:positionV>
                <wp:extent cx="6530975" cy="1618614"/>
                <wp:effectExtent l="0" t="0" r="0" b="0"/>
                <wp:wrapSquare wrapText="bothSides"/>
                <wp:docPr id="1901" name="Group 1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975" cy="1618614"/>
                          <a:chOff x="0" y="0"/>
                          <a:chExt cx="6530975" cy="1618614"/>
                        </a:xfrm>
                      </wpg:grpSpPr>
                      <wps:wsp>
                        <wps:cNvPr id="2275" name="Shape 2275"/>
                        <wps:cNvSpPr/>
                        <wps:spPr>
                          <a:xfrm>
                            <a:off x="2921127" y="186284"/>
                            <a:ext cx="651319" cy="65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19" h="650595">
                                <a:moveTo>
                                  <a:pt x="0" y="0"/>
                                </a:moveTo>
                                <a:lnTo>
                                  <a:pt x="651319" y="0"/>
                                </a:lnTo>
                                <a:lnTo>
                                  <a:pt x="651319" y="650595"/>
                                </a:lnTo>
                                <a:lnTo>
                                  <a:pt x="0" y="650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60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2279523" y="399910"/>
                            <a:ext cx="436931" cy="43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31" h="436435">
                                <a:moveTo>
                                  <a:pt x="0" y="0"/>
                                </a:moveTo>
                                <a:lnTo>
                                  <a:pt x="436931" y="0"/>
                                </a:lnTo>
                                <a:lnTo>
                                  <a:pt x="436931" y="436435"/>
                                </a:lnTo>
                                <a:lnTo>
                                  <a:pt x="0" y="4364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B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2629408" y="710654"/>
                            <a:ext cx="437083" cy="43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083" h="436587">
                                <a:moveTo>
                                  <a:pt x="0" y="0"/>
                                </a:moveTo>
                                <a:lnTo>
                                  <a:pt x="437083" y="0"/>
                                </a:lnTo>
                                <a:lnTo>
                                  <a:pt x="437083" y="436587"/>
                                </a:lnTo>
                                <a:lnTo>
                                  <a:pt x="0" y="436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0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1657350" y="594119"/>
                            <a:ext cx="320230" cy="31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230" h="319875">
                                <a:moveTo>
                                  <a:pt x="0" y="0"/>
                                </a:moveTo>
                                <a:lnTo>
                                  <a:pt x="320230" y="0"/>
                                </a:lnTo>
                                <a:lnTo>
                                  <a:pt x="320230" y="319875"/>
                                </a:lnTo>
                                <a:lnTo>
                                  <a:pt x="0" y="319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E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2046224" y="827164"/>
                            <a:ext cx="300787" cy="30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787" h="300444">
                                <a:moveTo>
                                  <a:pt x="0" y="0"/>
                                </a:moveTo>
                                <a:lnTo>
                                  <a:pt x="300787" y="0"/>
                                </a:lnTo>
                                <a:lnTo>
                                  <a:pt x="300787" y="300444"/>
                                </a:lnTo>
                                <a:lnTo>
                                  <a:pt x="0" y="300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5309743" y="0"/>
                            <a:ext cx="1221232" cy="121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232" h="1219238">
                                <a:moveTo>
                                  <a:pt x="0" y="0"/>
                                </a:moveTo>
                                <a:lnTo>
                                  <a:pt x="1221232" y="0"/>
                                </a:lnTo>
                                <a:lnTo>
                                  <a:pt x="1221232" y="1219238"/>
                                </a:lnTo>
                                <a:lnTo>
                                  <a:pt x="0" y="1219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60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4106799" y="400342"/>
                            <a:ext cx="819239" cy="81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239" h="817905">
                                <a:moveTo>
                                  <a:pt x="0" y="0"/>
                                </a:moveTo>
                                <a:lnTo>
                                  <a:pt x="819239" y="0"/>
                                </a:lnTo>
                                <a:lnTo>
                                  <a:pt x="819239" y="817905"/>
                                </a:lnTo>
                                <a:lnTo>
                                  <a:pt x="0" y="817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B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4762881" y="982663"/>
                            <a:ext cx="819531" cy="635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531" h="635951">
                                <a:moveTo>
                                  <a:pt x="0" y="0"/>
                                </a:moveTo>
                                <a:lnTo>
                                  <a:pt x="819531" y="0"/>
                                </a:lnTo>
                                <a:lnTo>
                                  <a:pt x="819531" y="635951"/>
                                </a:lnTo>
                                <a:lnTo>
                                  <a:pt x="0" y="635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0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3303143" y="801065"/>
                            <a:ext cx="600443" cy="59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43" h="599453">
                                <a:moveTo>
                                  <a:pt x="0" y="0"/>
                                </a:moveTo>
                                <a:lnTo>
                                  <a:pt x="600443" y="0"/>
                                </a:lnTo>
                                <a:lnTo>
                                  <a:pt x="600443" y="599453"/>
                                </a:lnTo>
                                <a:lnTo>
                                  <a:pt x="0" y="5994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4B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3669284" y="1201027"/>
                            <a:ext cx="563969" cy="41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969" h="417587">
                                <a:moveTo>
                                  <a:pt x="0" y="0"/>
                                </a:moveTo>
                                <a:lnTo>
                                  <a:pt x="563969" y="0"/>
                                </a:lnTo>
                                <a:lnTo>
                                  <a:pt x="563969" y="417587"/>
                                </a:lnTo>
                                <a:lnTo>
                                  <a:pt x="0" y="417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E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1367896"/>
                            <a:ext cx="53384" cy="170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57175" y="32440"/>
                            <a:ext cx="86549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23850" y="32440"/>
                            <a:ext cx="2991531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Watching movies without reading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4" name="Rectangle 1594"/>
                        <wps:cNvSpPr/>
                        <wps:spPr>
                          <a:xfrm>
                            <a:off x="257175" y="203890"/>
                            <a:ext cx="2121172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proofErr w:type="gramStart"/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book</w:t>
                              </w:r>
                              <w:proofErr w:type="gramEnd"/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and taking quizzes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5" name="Rectangle 1595"/>
                        <wps:cNvSpPr/>
                        <wps:spPr>
                          <a:xfrm>
                            <a:off x="1851660" y="203890"/>
                            <a:ext cx="1080754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proofErr w:type="gramStart"/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  <w:u w:val="single" w:color="000000"/>
                                </w:rPr>
                                <w:t>not</w:t>
                              </w:r>
                              <w:proofErr w:type="gramEnd"/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  <w:u w:val="single" w:color="000000"/>
                                </w:rPr>
                                <w:t xml:space="preserve"> permitted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664841" y="203890"/>
                            <a:ext cx="44390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696591" y="20389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57175" y="508275"/>
                            <a:ext cx="59119" cy="216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r>
                                <w:rPr>
                                  <w:rFonts w:ascii="Garamond" w:eastAsia="Garamond" w:hAnsi="Garamond" w:cs="Garamon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57175" y="835300"/>
                            <a:ext cx="59119" cy="216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r>
                                <w:rPr>
                                  <w:rFonts w:ascii="Garamond" w:eastAsia="Garamond" w:hAnsi="Garamond" w:cs="Garamon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57175" y="1162643"/>
                            <a:ext cx="59119" cy="216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r>
                                <w:rPr>
                                  <w:rFonts w:ascii="Garamond" w:eastAsia="Garamond" w:hAnsi="Garamond" w:cs="Garamon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57175" y="1482828"/>
                            <a:ext cx="46450" cy="170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64CF" w:rsidRDefault="00DD16D9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1" style="width:514.25pt;height:127.45pt;position:absolute;mso-position-horizontal-relative:page;mso-position-horizontal:absolute;margin-left:0pt;mso-position-vertical-relative:page;margin-top:484.55pt;" coordsize="65309,16186">
                <v:shape id="Shape 2285" style="position:absolute;width:6513;height:6505;left:29211;top:1862;" coordsize="651319,650595" path="m0,0l651319,0l651319,650595l0,650595l0,0">
                  <v:stroke weight="0pt" endcap="flat" joinstyle="miter" miterlimit="10" on="false" color="#000000" opacity="0"/>
                  <v:fill on="true" color="#f46036"/>
                </v:shape>
                <v:shape id="Shape 2286" style="position:absolute;width:4369;height:4364;left:22795;top:3999;" coordsize="436931,436435" path="m0,0l436931,0l436931,436435l0,436435l0,0">
                  <v:stroke weight="0pt" endcap="flat" joinstyle="miter" miterlimit="10" on="false" color="#000000" opacity="0"/>
                  <v:fill on="true" color="#fbbfaf"/>
                </v:shape>
                <v:shape id="Shape 2287" style="position:absolute;width:4370;height:4365;left:26294;top:7106;" coordsize="437083,436587" path="m0,0l437083,0l437083,436587l0,436587l0,0">
                  <v:stroke weight="0pt" endcap="flat" joinstyle="miter" miterlimit="10" on="false" color="#000000" opacity="0"/>
                  <v:fill on="true" color="#f8a086"/>
                </v:shape>
                <v:shape id="Shape 2288" style="position:absolute;width:3202;height:3198;left:16573;top:5941;" coordsize="320230,319875" path="m0,0l320230,0l320230,319875l0,319875l0,0">
                  <v:stroke weight="0pt" endcap="flat" joinstyle="miter" miterlimit="10" on="false" color="#000000" opacity="0"/>
                  <v:fill on="true" color="#bdcedd"/>
                </v:shape>
                <v:shape id="Shape 2289" style="position:absolute;width:3007;height:3004;left:20462;top:8271;" coordsize="300787,300444" path="m0,0l300787,0l300787,300444l0,300444l0,0">
                  <v:stroke weight="0pt" endcap="flat" joinstyle="miter" miterlimit="10" on="false" color="#000000" opacity="0"/>
                  <v:fill on="true" color="#ffffff"/>
                </v:shape>
                <v:shape id="Shape 2290" style="position:absolute;width:12212;height:12192;left:53097;top:0;" coordsize="1221232,1219238" path="m0,0l1221232,0l1221232,1219238l0,1219238l0,0">
                  <v:stroke weight="0pt" endcap="flat" joinstyle="miter" miterlimit="10" on="false" color="#000000" opacity="0"/>
                  <v:fill on="true" color="#f46036"/>
                </v:shape>
                <v:shape id="Shape 2291" style="position:absolute;width:8192;height:8179;left:41067;top:4003;" coordsize="819239,817905" path="m0,0l819239,0l819239,817905l0,817905l0,0">
                  <v:stroke weight="0pt" endcap="flat" joinstyle="miter" miterlimit="10" on="false" color="#000000" opacity="0"/>
                  <v:fill on="true" color="#fbbfaf"/>
                </v:shape>
                <v:shape id="Shape 2292" style="position:absolute;width:8195;height:6359;left:47628;top:9826;" coordsize="819531,635951" path="m0,0l819531,0l819531,635951l0,635951l0,0">
                  <v:stroke weight="0pt" endcap="flat" joinstyle="miter" miterlimit="10" on="false" color="#000000" opacity="0"/>
                  <v:fill on="true" color="#f8a086"/>
                </v:shape>
                <v:shape id="Shape 2293" style="position:absolute;width:6004;height:5994;left:33031;top:8010;" coordsize="600443,599453" path="m0,0l600443,0l600443,599453l0,599453l0,0">
                  <v:stroke weight="0pt" endcap="flat" joinstyle="miter" miterlimit="10" on="false" color="#000000" opacity="0"/>
                  <v:fill on="true" color="#2f4b83"/>
                </v:shape>
                <v:shape id="Shape 2294" style="position:absolute;width:5639;height:4175;left:36692;top:12010;" coordsize="563969,417587" path="m0,0l563969,0l563969,417587l0,417587l0,0">
                  <v:stroke weight="0pt" endcap="flat" joinstyle="miter" miterlimit="10" on="false" color="#000000" opacity="0"/>
                  <v:fill on="true" color="#bdcedd"/>
                </v:shape>
                <v:rect id="Rectangle 27" style="position:absolute;width:533;height:1701;left:0;top:13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865;height:1858;left:2571;top: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*</w:t>
                        </w:r>
                      </w:p>
                    </w:txbxContent>
                  </v:textbox>
                </v:rect>
                <v:rect id="Rectangle 221" style="position:absolute;width:29915;height:1858;left:3238;top: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Watching movies without reading the </w:t>
                        </w:r>
                      </w:p>
                    </w:txbxContent>
                  </v:textbox>
                </v:rect>
                <v:rect id="Rectangle 1594" style="position:absolute;width:21211;height:1858;left:2571;top:2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book and taking quizzes is </w:t>
                        </w:r>
                      </w:p>
                    </w:txbxContent>
                  </v:textbox>
                </v:rect>
                <v:rect id="Rectangle 1595" style="position:absolute;width:10807;height:1858;left:18516;top:2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  <w:u w:val="single" w:color="000000"/>
                          </w:rPr>
                          <w:t xml:space="preserve">not permitted</w:t>
                        </w:r>
                      </w:p>
                    </w:txbxContent>
                  </v:textbox>
                </v:rect>
                <v:rect id="Rectangle 224" style="position:absolute;width:443;height:1858;left:26648;top:2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25" style="position:absolute;width:506;height:1858;left:26965;top:2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style="position:absolute;width:591;height:2168;left:2571;top:5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style="position:absolute;width:591;height:2168;left:2571;top:8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style="position:absolute;width:591;height:2168;left:2571;top:11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style="position:absolute;width:464;height:1703;left:2571;top:14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Garamond" w:eastAsia="Garamond" w:hAnsi="Garamond" w:cs="Garamond"/>
          <w:color w:val="222222"/>
          <w:sz w:val="24"/>
        </w:rPr>
        <w:t>Since most Reading Counts quizzes have a bank of 30 questions, students are likely to see different quiz questions on a second or third quiz attempt.</w:t>
      </w:r>
      <w:r>
        <w:rPr>
          <w:rFonts w:ascii="Garamond" w:eastAsia="Garamond" w:hAnsi="Garamond" w:cs="Garamond"/>
          <w:color w:val="222222"/>
          <w:sz w:val="24"/>
        </w:rPr>
        <w:t xml:space="preserve"> </w:t>
      </w:r>
    </w:p>
    <w:p w:rsidR="008D64CF" w:rsidRDefault="00DD16D9">
      <w:pPr>
        <w:spacing w:after="204" w:line="234" w:lineRule="auto"/>
        <w:ind w:left="-5" w:right="154" w:hanging="10"/>
      </w:pPr>
      <w:r>
        <w:rPr>
          <w:rFonts w:ascii="Garamond" w:eastAsia="Garamond" w:hAnsi="Garamond" w:cs="Garamond"/>
          <w:color w:val="222222"/>
          <w:sz w:val="24"/>
        </w:rPr>
        <w:t xml:space="preserve">After nonfiction books are read in their entirety, students are encouraged to use the book for nonfiction quizzes to develop research skills </w:t>
      </w:r>
    </w:p>
    <w:p w:rsidR="008D64CF" w:rsidRDefault="00DD16D9">
      <w:pPr>
        <w:spacing w:after="204" w:line="234" w:lineRule="auto"/>
        <w:ind w:left="-5" w:right="154" w:hanging="10"/>
      </w:pPr>
      <w:r>
        <w:rPr>
          <w:rFonts w:ascii="Garamond" w:eastAsia="Garamond" w:hAnsi="Garamond" w:cs="Garamond"/>
          <w:color w:val="222222"/>
          <w:sz w:val="24"/>
        </w:rPr>
        <w:t xml:space="preserve">Students should not refer to the book when taking a quiz for fiction books. </w:t>
      </w:r>
    </w:p>
    <w:p w:rsidR="008D64CF" w:rsidRDefault="00DD16D9">
      <w:pPr>
        <w:spacing w:after="198" w:line="238" w:lineRule="auto"/>
        <w:ind w:left="-5" w:right="344" w:hanging="10"/>
        <w:jc w:val="both"/>
      </w:pPr>
      <w:r>
        <w:rPr>
          <w:rFonts w:ascii="Garamond" w:eastAsia="Garamond" w:hAnsi="Garamond" w:cs="Garamond"/>
          <w:color w:val="222222"/>
          <w:sz w:val="24"/>
        </w:rPr>
        <w:t>Quizzes may be taken if a student h</w:t>
      </w:r>
      <w:r>
        <w:rPr>
          <w:rFonts w:ascii="Garamond" w:eastAsia="Garamond" w:hAnsi="Garamond" w:cs="Garamond"/>
          <w:color w:val="222222"/>
          <w:sz w:val="24"/>
        </w:rPr>
        <w:t xml:space="preserve">as listened to the unabridged audio version of a book or had a teacher or parent read the book aloud. </w:t>
      </w:r>
    </w:p>
    <w:tbl>
      <w:tblPr>
        <w:tblStyle w:val="TableGrid"/>
        <w:tblW w:w="4447" w:type="dxa"/>
        <w:tblInd w:w="0" w:type="dxa"/>
        <w:tblCellMar>
          <w:top w:w="6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199"/>
        <w:gridCol w:w="291"/>
      </w:tblGrid>
      <w:tr w:rsidR="008D64CF">
        <w:trPr>
          <w:trHeight w:val="360"/>
        </w:trPr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D64CF" w:rsidRDefault="00DD16D9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b/>
                <w:sz w:val="32"/>
              </w:rPr>
              <w:t xml:space="preserve">How do students earn a Reading </w:t>
            </w:r>
          </w:p>
        </w:tc>
      </w:tr>
      <w:tr w:rsidR="008D64CF">
        <w:trPr>
          <w:trHeight w:val="361"/>
        </w:trPr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D64CF" w:rsidRDefault="00DD16D9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b/>
                <w:sz w:val="32"/>
              </w:rPr>
              <w:t>Olympics Gold Medal in 3</w:t>
            </w:r>
            <w:r>
              <w:rPr>
                <w:rFonts w:ascii="Garamond" w:eastAsia="Garamond" w:hAnsi="Garamond" w:cs="Garamond"/>
                <w:b/>
                <w:sz w:val="29"/>
                <w:vertAlign w:val="superscript"/>
              </w:rPr>
              <w:t>rd</w:t>
            </w:r>
            <w:r>
              <w:rPr>
                <w:rFonts w:ascii="Garamond" w:eastAsia="Garamond" w:hAnsi="Garamond" w:cs="Garamond"/>
                <w:b/>
                <w:sz w:val="32"/>
              </w:rPr>
              <w:t>-5</w:t>
            </w:r>
            <w:r>
              <w:rPr>
                <w:rFonts w:ascii="Garamond" w:eastAsia="Garamond" w:hAnsi="Garamond" w:cs="Garamond"/>
                <w:b/>
                <w:sz w:val="29"/>
                <w:vertAlign w:val="superscript"/>
              </w:rPr>
              <w:t>th</w:t>
            </w: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64CF" w:rsidRDefault="00DD16D9">
            <w:pPr>
              <w:spacing w:after="0"/>
            </w:pPr>
            <w:r>
              <w:rPr>
                <w:rFonts w:ascii="Garamond" w:eastAsia="Garamond" w:hAnsi="Garamond" w:cs="Garamond"/>
                <w:b/>
                <w:sz w:val="32"/>
              </w:rPr>
              <w:t xml:space="preserve"> </w:t>
            </w:r>
          </w:p>
        </w:tc>
      </w:tr>
      <w:tr w:rsidR="008D64CF">
        <w:trPr>
          <w:trHeight w:val="36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D64CF" w:rsidRDefault="00DD16D9">
            <w:pPr>
              <w:spacing w:after="0"/>
              <w:ind w:right="-3"/>
              <w:jc w:val="both"/>
            </w:pPr>
            <w:r>
              <w:rPr>
                <w:rFonts w:ascii="Garamond" w:eastAsia="Garamond" w:hAnsi="Garamond" w:cs="Garamond"/>
                <w:b/>
                <w:sz w:val="32"/>
              </w:rPr>
              <w:t>Grade?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D64CF" w:rsidRDefault="00DD16D9">
            <w:pPr>
              <w:spacing w:after="0"/>
            </w:pPr>
            <w:r>
              <w:rPr>
                <w:rFonts w:ascii="Garamond" w:eastAsia="Garamond" w:hAnsi="Garamond" w:cs="Garamond"/>
                <w:b/>
                <w:sz w:val="3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D64CF" w:rsidRDefault="008D64CF"/>
        </w:tc>
      </w:tr>
    </w:tbl>
    <w:p w:rsidR="008D64CF" w:rsidRDefault="00DD16D9">
      <w:pPr>
        <w:spacing w:after="197" w:line="247" w:lineRule="auto"/>
        <w:ind w:left="-5" w:hanging="10"/>
      </w:pPr>
      <w:r>
        <w:rPr>
          <w:rFonts w:ascii="Garamond" w:eastAsia="Garamond" w:hAnsi="Garamond" w:cs="Garamond"/>
          <w:b/>
          <w:sz w:val="28"/>
        </w:rPr>
        <w:t>3</w:t>
      </w:r>
      <w:r>
        <w:rPr>
          <w:rFonts w:ascii="Garamond" w:eastAsia="Garamond" w:hAnsi="Garamond" w:cs="Garamond"/>
          <w:b/>
          <w:sz w:val="28"/>
          <w:vertAlign w:val="superscript"/>
        </w:rPr>
        <w:t>rd</w:t>
      </w:r>
      <w:r>
        <w:rPr>
          <w:rFonts w:ascii="Garamond" w:eastAsia="Garamond" w:hAnsi="Garamond" w:cs="Garamond"/>
          <w:b/>
          <w:sz w:val="28"/>
        </w:rPr>
        <w:t xml:space="preserve"> Grade-80</w:t>
      </w:r>
      <w:r>
        <w:rPr>
          <w:rFonts w:ascii="Garamond" w:eastAsia="Garamond" w:hAnsi="Garamond" w:cs="Garamond"/>
          <w:sz w:val="28"/>
        </w:rPr>
        <w:t xml:space="preserve"> Reading Counts! </w:t>
      </w:r>
      <w:proofErr w:type="gramStart"/>
      <w:r>
        <w:rPr>
          <w:rFonts w:ascii="Garamond" w:eastAsia="Garamond" w:hAnsi="Garamond" w:cs="Garamond"/>
          <w:sz w:val="28"/>
        </w:rPr>
        <w:t>points</w:t>
      </w:r>
      <w:proofErr w:type="gramEnd"/>
      <w:r>
        <w:rPr>
          <w:rFonts w:ascii="Garamond" w:eastAsia="Garamond" w:hAnsi="Garamond" w:cs="Garamond"/>
          <w:sz w:val="28"/>
        </w:rPr>
        <w:t xml:space="preserve"> earned this school year. </w:t>
      </w:r>
    </w:p>
    <w:p w:rsidR="008D64CF" w:rsidRDefault="00DD16D9">
      <w:pPr>
        <w:spacing w:after="197" w:line="247" w:lineRule="auto"/>
        <w:ind w:left="-5" w:hanging="10"/>
      </w:pPr>
      <w:r>
        <w:rPr>
          <w:rFonts w:ascii="Garamond" w:eastAsia="Garamond" w:hAnsi="Garamond" w:cs="Garamond"/>
          <w:b/>
          <w:sz w:val="28"/>
        </w:rPr>
        <w:t>4</w:t>
      </w:r>
      <w:r>
        <w:rPr>
          <w:rFonts w:ascii="Garamond" w:eastAsia="Garamond" w:hAnsi="Garamond" w:cs="Garamond"/>
          <w:b/>
          <w:sz w:val="28"/>
          <w:vertAlign w:val="superscript"/>
        </w:rPr>
        <w:t>th</w:t>
      </w:r>
      <w:r>
        <w:rPr>
          <w:rFonts w:ascii="Garamond" w:eastAsia="Garamond" w:hAnsi="Garamond" w:cs="Garamond"/>
          <w:b/>
          <w:sz w:val="28"/>
        </w:rPr>
        <w:t xml:space="preserve"> Grade-110</w:t>
      </w:r>
      <w:r>
        <w:rPr>
          <w:rFonts w:ascii="Garamond" w:eastAsia="Garamond" w:hAnsi="Garamond" w:cs="Garamond"/>
          <w:sz w:val="28"/>
        </w:rPr>
        <w:t xml:space="preserve"> Reading Counts! </w:t>
      </w:r>
      <w:proofErr w:type="gramStart"/>
      <w:r>
        <w:rPr>
          <w:rFonts w:ascii="Garamond" w:eastAsia="Garamond" w:hAnsi="Garamond" w:cs="Garamond"/>
          <w:sz w:val="28"/>
        </w:rPr>
        <w:t>points</w:t>
      </w:r>
      <w:proofErr w:type="gramEnd"/>
      <w:r>
        <w:rPr>
          <w:rFonts w:ascii="Garamond" w:eastAsia="Garamond" w:hAnsi="Garamond" w:cs="Garamond"/>
          <w:sz w:val="28"/>
        </w:rPr>
        <w:t xml:space="preserve"> earned this school year. </w:t>
      </w:r>
    </w:p>
    <w:p w:rsidR="008D64CF" w:rsidRDefault="00DD16D9">
      <w:pPr>
        <w:spacing w:after="153" w:line="247" w:lineRule="auto"/>
        <w:ind w:left="-5" w:hanging="10"/>
      </w:pPr>
      <w:r>
        <w:rPr>
          <w:rFonts w:ascii="Garamond" w:eastAsia="Garamond" w:hAnsi="Garamond" w:cs="Garamond"/>
          <w:b/>
          <w:sz w:val="28"/>
        </w:rPr>
        <w:t>5</w:t>
      </w:r>
      <w:r>
        <w:rPr>
          <w:rFonts w:ascii="Garamond" w:eastAsia="Garamond" w:hAnsi="Garamond" w:cs="Garamond"/>
          <w:b/>
          <w:sz w:val="28"/>
          <w:vertAlign w:val="superscript"/>
        </w:rPr>
        <w:t>th</w:t>
      </w:r>
      <w:r>
        <w:rPr>
          <w:rFonts w:ascii="Garamond" w:eastAsia="Garamond" w:hAnsi="Garamond" w:cs="Garamond"/>
          <w:b/>
          <w:sz w:val="28"/>
        </w:rPr>
        <w:t xml:space="preserve"> Grade-130</w:t>
      </w:r>
      <w:r>
        <w:rPr>
          <w:rFonts w:ascii="Garamond" w:eastAsia="Garamond" w:hAnsi="Garamond" w:cs="Garamond"/>
          <w:sz w:val="28"/>
        </w:rPr>
        <w:t xml:space="preserve"> Reading Counts! </w:t>
      </w:r>
      <w:proofErr w:type="gramStart"/>
      <w:r>
        <w:rPr>
          <w:rFonts w:ascii="Garamond" w:eastAsia="Garamond" w:hAnsi="Garamond" w:cs="Garamond"/>
          <w:sz w:val="28"/>
        </w:rPr>
        <w:t>points</w:t>
      </w:r>
      <w:proofErr w:type="gramEnd"/>
      <w:r>
        <w:rPr>
          <w:rFonts w:ascii="Garamond" w:eastAsia="Garamond" w:hAnsi="Garamond" w:cs="Garamond"/>
          <w:sz w:val="28"/>
        </w:rPr>
        <w:t xml:space="preserve"> earned this school year. </w:t>
      </w:r>
    </w:p>
    <w:p w:rsidR="008D64CF" w:rsidRDefault="00DD16D9">
      <w:pPr>
        <w:spacing w:after="169" w:line="236" w:lineRule="auto"/>
        <w:ind w:left="-5" w:hanging="10"/>
        <w:jc w:val="both"/>
      </w:pPr>
      <w:r>
        <w:rPr>
          <w:rFonts w:ascii="Garamond" w:eastAsia="Garamond" w:hAnsi="Garamond" w:cs="Garamond"/>
          <w:sz w:val="24"/>
        </w:rPr>
        <w:t xml:space="preserve">If the Reading Counts! Gold Medal points are not appropriate for your student, please communicate with </w:t>
      </w:r>
      <w:proofErr w:type="gramStart"/>
      <w:r>
        <w:rPr>
          <w:rFonts w:ascii="Garamond" w:eastAsia="Garamond" w:hAnsi="Garamond" w:cs="Garamond"/>
          <w:sz w:val="24"/>
        </w:rPr>
        <w:t>your</w:t>
      </w:r>
      <w:proofErr w:type="gramEnd"/>
      <w:r>
        <w:rPr>
          <w:rFonts w:ascii="Garamond" w:eastAsia="Garamond" w:hAnsi="Garamond" w:cs="Garamond"/>
          <w:sz w:val="24"/>
        </w:rPr>
        <w:t xml:space="preserve"> student’s teacher to determine what</w:t>
      </w:r>
      <w:r>
        <w:rPr>
          <w:rFonts w:ascii="Garamond" w:eastAsia="Garamond" w:hAnsi="Garamond" w:cs="Garamond"/>
          <w:sz w:val="24"/>
        </w:rPr>
        <w:t xml:space="preserve"> number of Reading Counts! </w:t>
      </w:r>
      <w:proofErr w:type="gramStart"/>
      <w:r>
        <w:rPr>
          <w:rFonts w:ascii="Garamond" w:eastAsia="Garamond" w:hAnsi="Garamond" w:cs="Garamond"/>
          <w:sz w:val="24"/>
        </w:rPr>
        <w:t>points</w:t>
      </w:r>
      <w:proofErr w:type="gramEnd"/>
      <w:r>
        <w:rPr>
          <w:rFonts w:ascii="Garamond" w:eastAsia="Garamond" w:hAnsi="Garamond" w:cs="Garamond"/>
          <w:sz w:val="24"/>
        </w:rPr>
        <w:t xml:space="preserve"> you believe would be appropriate.</w:t>
      </w:r>
      <w:r>
        <w:rPr>
          <w:rFonts w:ascii="Garamond" w:eastAsia="Garamond" w:hAnsi="Garamond" w:cs="Garamond"/>
          <w:b/>
          <w:sz w:val="28"/>
        </w:rPr>
        <w:t xml:space="preserve"> </w:t>
      </w:r>
    </w:p>
    <w:p w:rsidR="008D64CF" w:rsidRDefault="00DD16D9">
      <w:pPr>
        <w:spacing w:after="25" w:line="234" w:lineRule="auto"/>
        <w:ind w:left="-5" w:right="154" w:hanging="10"/>
      </w:pPr>
      <w:r>
        <w:rPr>
          <w:rFonts w:ascii="Garamond" w:eastAsia="Garamond" w:hAnsi="Garamond" w:cs="Garamond"/>
          <w:color w:val="222222"/>
          <w:sz w:val="24"/>
        </w:rPr>
        <w:t xml:space="preserve">Gold medals will be awarded at the Thursday flag salute to those that earned a medal on December 14, March 21, and May 16 (progress will be checked the week prior).  </w:t>
      </w:r>
    </w:p>
    <w:tbl>
      <w:tblPr>
        <w:tblStyle w:val="TableGrid"/>
        <w:tblW w:w="4347" w:type="dxa"/>
        <w:tblInd w:w="0" w:type="dxa"/>
        <w:tblCellMar>
          <w:top w:w="7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646"/>
      </w:tblGrid>
      <w:tr w:rsidR="008D64CF">
        <w:trPr>
          <w:trHeight w:val="406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D64CF" w:rsidRDefault="00DD16D9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b/>
                <w:sz w:val="36"/>
              </w:rPr>
              <w:t>May 7, 2024 is the l</w:t>
            </w:r>
            <w:r>
              <w:rPr>
                <w:rFonts w:ascii="Garamond" w:eastAsia="Garamond" w:hAnsi="Garamond" w:cs="Garamond"/>
                <w:b/>
                <w:sz w:val="36"/>
              </w:rPr>
              <w:t xml:space="preserve">ast day to </w:t>
            </w:r>
          </w:p>
        </w:tc>
      </w:tr>
      <w:tr w:rsidR="008D64CF">
        <w:trPr>
          <w:trHeight w:val="4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D64CF" w:rsidRDefault="00DD16D9">
            <w:pPr>
              <w:spacing w:after="0"/>
              <w:jc w:val="both"/>
            </w:pPr>
            <w:proofErr w:type="gramStart"/>
            <w:r>
              <w:rPr>
                <w:rFonts w:ascii="Garamond" w:eastAsia="Garamond" w:hAnsi="Garamond" w:cs="Garamond"/>
                <w:b/>
                <w:sz w:val="36"/>
              </w:rPr>
              <w:t>qualify</w:t>
            </w:r>
            <w:proofErr w:type="gramEnd"/>
            <w:r>
              <w:rPr>
                <w:rFonts w:ascii="Garamond" w:eastAsia="Garamond" w:hAnsi="Garamond" w:cs="Garamond"/>
                <w:b/>
                <w:sz w:val="36"/>
              </w:rPr>
              <w:t xml:space="preserve"> for a gold medal.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D64CF" w:rsidRDefault="00DD16D9">
            <w:pPr>
              <w:spacing w:after="0"/>
            </w:pPr>
            <w:r>
              <w:rPr>
                <w:rFonts w:ascii="Garamond" w:eastAsia="Garamond" w:hAnsi="Garamond" w:cs="Garamond"/>
                <w:b/>
                <w:sz w:val="36"/>
              </w:rPr>
              <w:t xml:space="preserve"> </w:t>
            </w:r>
          </w:p>
        </w:tc>
      </w:tr>
    </w:tbl>
    <w:p w:rsidR="008D64CF" w:rsidRDefault="00DD16D9">
      <w:pPr>
        <w:spacing w:after="4" w:line="234" w:lineRule="auto"/>
        <w:ind w:left="-5" w:right="154" w:hanging="10"/>
      </w:pPr>
      <w:r>
        <w:rPr>
          <w:rFonts w:ascii="Garamond" w:eastAsia="Garamond" w:hAnsi="Garamond" w:cs="Garamond"/>
          <w:color w:val="222222"/>
          <w:sz w:val="24"/>
        </w:rPr>
        <w:lastRenderedPageBreak/>
        <w:t xml:space="preserve">Contact Katie Griffith, </w:t>
      </w:r>
      <w:r>
        <w:rPr>
          <w:rFonts w:ascii="Garamond" w:eastAsia="Garamond" w:hAnsi="Garamond" w:cs="Garamond"/>
          <w:sz w:val="24"/>
        </w:rPr>
        <w:t>katiengriffith@hotmail.com</w:t>
      </w:r>
      <w:r>
        <w:rPr>
          <w:rFonts w:ascii="Garamond" w:eastAsia="Garamond" w:hAnsi="Garamond" w:cs="Garamond"/>
          <w:color w:val="222222"/>
          <w:sz w:val="24"/>
        </w:rPr>
        <w:t xml:space="preserve"> for Reading Olympics support.  </w:t>
      </w:r>
    </w:p>
    <w:p w:rsidR="008D64CF" w:rsidRDefault="00DD16D9">
      <w:pPr>
        <w:spacing w:after="204" w:line="234" w:lineRule="auto"/>
        <w:ind w:left="705" w:right="677" w:hanging="720"/>
      </w:pPr>
      <w:r>
        <w:rPr>
          <w:rFonts w:ascii="Garamond" w:eastAsia="Garamond" w:hAnsi="Garamond" w:cs="Garamond"/>
          <w:color w:val="222222"/>
          <w:sz w:val="24"/>
        </w:rPr>
        <w:t xml:space="preserve">                                              PTA Sponsored. </w:t>
      </w:r>
      <w:r>
        <w:rPr>
          <w:rFonts w:ascii="Garamond" w:eastAsia="Garamond" w:hAnsi="Garamond" w:cs="Garamond"/>
          <w:sz w:val="28"/>
        </w:rPr>
        <w:t xml:space="preserve"> </w:t>
      </w:r>
    </w:p>
    <w:sectPr w:rsidR="008D64CF">
      <w:pgSz w:w="15840" w:h="12240" w:orient="landscape"/>
      <w:pgMar w:top="1440" w:right="118" w:bottom="1440" w:left="405" w:header="720" w:footer="720" w:gutter="0"/>
      <w:cols w:num="3" w:space="720" w:equalWidth="0">
        <w:col w:w="4020" w:space="947"/>
        <w:col w:w="5199" w:space="62"/>
        <w:col w:w="50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F"/>
    <w:rsid w:val="008D64CF"/>
    <w:rsid w:val="00D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751CD-44E5-4A4F-88DD-68953B86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Folley, Jill</dc:creator>
  <cp:keywords/>
  <cp:lastModifiedBy>Folley, Jill</cp:lastModifiedBy>
  <cp:revision>2</cp:revision>
  <dcterms:created xsi:type="dcterms:W3CDTF">2023-11-02T17:54:00Z</dcterms:created>
  <dcterms:modified xsi:type="dcterms:W3CDTF">2023-11-02T17:54:00Z</dcterms:modified>
</cp:coreProperties>
</file>